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“智汇三农”数据库</w:t>
      </w:r>
      <w:r>
        <w:rPr>
          <w:rFonts w:hint="eastAsia" w:ascii="宋体" w:hAnsi="宋体"/>
          <w:b/>
          <w:sz w:val="44"/>
          <w:szCs w:val="44"/>
        </w:rPr>
        <w:t>开通</w:t>
      </w:r>
      <w:r>
        <w:rPr>
          <w:rFonts w:ascii="宋体" w:hAnsi="宋体"/>
          <w:b/>
          <w:sz w:val="44"/>
          <w:szCs w:val="44"/>
        </w:rPr>
        <w:t>试用通知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“智汇三农”农业专业知识服务平台是由中国农业出版社精心打造的多媒体、多终端的专业智能平台。</w:t>
      </w:r>
    </w:p>
    <w:p>
      <w:pPr>
        <w:pStyle w:val="2"/>
        <w:keepNext w:val="0"/>
        <w:keepLines w:val="0"/>
        <w:widowControl/>
        <w:suppressLineNumbers w:val="0"/>
        <w:ind w:lef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“智汇三农”平台不仅包含类似传统数据库中的文本类资源，还包含图片、视频、专利等多媒体、多元化的资源类型，能让用户全方位的对知识点进行学习。</w:t>
      </w:r>
    </w:p>
    <w:p>
      <w:pPr>
        <w:pStyle w:val="2"/>
        <w:keepNext w:val="0"/>
        <w:keepLines w:val="0"/>
        <w:widowControl/>
        <w:suppressLineNumbers w:val="0"/>
        <w:ind w:lef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图书：</w:t>
      </w:r>
      <w:r>
        <w:rPr>
          <w:rFonts w:hint="eastAsia" w:ascii="宋体" w:hAnsi="宋体" w:eastAsia="宋体" w:cs="宋体"/>
          <w:sz w:val="24"/>
          <w:szCs w:val="24"/>
        </w:rPr>
        <w:t>精心挑选中国农业出版社多年来出版的精品农业专业图书约8669种、农业标准3315种、农业年鉴299种、中国农业百科全书整套、文化类图书756种，总计12284种。</w:t>
      </w:r>
    </w:p>
    <w:p>
      <w:pPr>
        <w:pStyle w:val="2"/>
        <w:keepNext w:val="0"/>
        <w:keepLines w:val="0"/>
        <w:widowControl/>
        <w:suppressLineNumbers w:val="0"/>
        <w:ind w:lef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图片：</w:t>
      </w:r>
      <w:r>
        <w:rPr>
          <w:rFonts w:hint="eastAsia" w:ascii="宋体" w:hAnsi="宋体" w:eastAsia="宋体" w:cs="宋体"/>
          <w:sz w:val="24"/>
          <w:szCs w:val="24"/>
        </w:rPr>
        <w:t>包含农业专业领域的图片约13万张，涵盖各养殖动物种类、各种植植物品种、植物病虫草害、畜牧兽医等领域。</w:t>
      </w:r>
    </w:p>
    <w:p>
      <w:pPr>
        <w:pStyle w:val="2"/>
        <w:keepNext w:val="0"/>
        <w:keepLines w:val="0"/>
        <w:widowControl/>
        <w:suppressLineNumbers w:val="0"/>
        <w:ind w:lef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视频动画：</w:t>
      </w:r>
      <w:r>
        <w:rPr>
          <w:rFonts w:hint="eastAsia" w:ascii="宋体" w:hAnsi="宋体" w:eastAsia="宋体" w:cs="宋体"/>
          <w:sz w:val="24"/>
          <w:szCs w:val="24"/>
        </w:rPr>
        <w:t>包含种植技术、养殖技术、植物病理、兽医病害等各层次多学科的教学性、理论性、实操性视频和动画，总计712个。</w:t>
      </w:r>
    </w:p>
    <w:p>
      <w:pPr>
        <w:pStyle w:val="2"/>
        <w:keepNext w:val="0"/>
        <w:keepLines w:val="0"/>
        <w:widowControl/>
        <w:suppressLineNumbers w:val="0"/>
        <w:ind w:lef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专利：</w:t>
      </w:r>
      <w:r>
        <w:rPr>
          <w:rFonts w:hint="eastAsia" w:ascii="宋体" w:hAnsi="宋体" w:eastAsia="宋体" w:cs="宋体"/>
          <w:sz w:val="24"/>
          <w:szCs w:val="24"/>
        </w:rPr>
        <w:t>国内外农业领域专利639万条，包含发明专利、发明授权、实用新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型、外观设计四个方面，支持中文专利全文下载。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【访问地址】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平台域名：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"http://www.pwsannong.com/"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color w:val="345292"/>
          <w:sz w:val="24"/>
          <w:szCs w:val="24"/>
        </w:rPr>
        <w:t>http://www.pwsannong.com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平台微信公众号：智汇三农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【试用期限】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2019年05月0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日—2019年0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月0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E5793"/>
    <w:rsid w:val="099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2019-05-09T07:22:00Z</dcterms:created>
  <dc:creator>樱</dc:creator>
  <cp:lastModifiedBy>樱</cp:lastModifiedBy>
  <dcterms:modified xsi:type="dcterms:W3CDTF">2019-05-09T08:04:44Z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